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 w:eastAsia="Aptos"/>
          <w:b/>
          <w:caps/>
          <w:color w:val="1D6B4E"/>
          <w:sz w:val="17"/>
        </w:rPr>
        <w:t>WARSZTAT STACJONARNY 120 MINUT</w:t>
      </w:r>
    </w:p>
    <w:p>
      <w:pPr>
        <w:pStyle w:val="Title"/>
        <w:keepNext/>
      </w:pPr>
      <w:r>
        <w:t>Karty pracy Poranek na Polu Z3</w:t>
      </w:r>
    </w:p>
    <w:p>
      <w:pPr>
        <w:spacing w:after="240"/>
      </w:pPr>
      <w:r>
        <w:rPr>
          <w:rFonts w:ascii="Aptos" w:hAnsi="Aptos" w:eastAsia="Aptos"/>
          <w:color w:val="7A726D"/>
          <w:sz w:val="22"/>
        </w:rPr>
        <w:t>Analiza decyzji menedżerskich, ryzyka i komunikacji</w:t>
      </w:r>
    </w:p>
    <w:p>
      <w:pPr>
        <w:spacing w:after="200"/>
      </w:pPr>
      <w:r>
        <w:rPr>
          <w:rFonts w:ascii="Aptos" w:hAnsi="Aptos" w:eastAsia="Aptos"/>
          <w:color w:val="302A27"/>
          <w:sz w:val="22"/>
        </w:rPr>
        <w:t>Ten zestaw prowadzi uczestnika od samodzielnej obserwacji przez decyzję zespołową do konkretnego działania po szkoleniu. Pisz krótko, odróżniaj fakty od interpretacji i zawsze wskazuj właściciela następnego kroku.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89"/>
        <w:gridCol w:w="4989"/>
      </w:tblGrid>
      <w:tr>
        <w:tc>
          <w:tcPr>
            <w:tcW w:type="dxa" w:w="4932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160"/>
            </w:pPr>
            <w:r>
              <w:rPr>
                <w:rFonts w:ascii="Aptos" w:hAnsi="Aptos" w:eastAsia="Aptos"/>
                <w:b/>
                <w:color w:val="7A726D"/>
                <w:sz w:val="18"/>
              </w:rPr>
              <w:t>Imię i nazwisko</w:t>
            </w:r>
            <w:r>
              <w:br/>
              <w:br/>
            </w:r>
          </w:p>
        </w:tc>
        <w:tc>
          <w:tcPr>
            <w:tcW w:type="dxa" w:w="4932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160"/>
            </w:pPr>
            <w:r>
              <w:rPr>
                <w:rFonts w:ascii="Aptos" w:hAnsi="Aptos" w:eastAsia="Aptos"/>
                <w:b/>
                <w:color w:val="7A726D"/>
                <w:sz w:val="18"/>
              </w:rPr>
              <w:t>Zespół</w:t>
            </w:r>
            <w:r>
              <w:br/>
              <w:br/>
            </w:r>
          </w:p>
        </w:tc>
      </w:tr>
      <w:tr>
        <w:tc>
          <w:tcPr>
            <w:tcW w:type="dxa" w:w="4932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160"/>
            </w:pPr>
            <w:r>
              <w:rPr>
                <w:rFonts w:ascii="Aptos" w:hAnsi="Aptos" w:eastAsia="Aptos"/>
                <w:b/>
                <w:color w:val="7A726D"/>
                <w:sz w:val="18"/>
              </w:rPr>
              <w:t>Data</w:t>
            </w:r>
            <w:r>
              <w:br/>
              <w:br/>
            </w:r>
          </w:p>
        </w:tc>
        <w:tc>
          <w:tcPr>
            <w:tcW w:type="dxa" w:w="4932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160"/>
            </w:pPr>
            <w:r>
              <w:rPr>
                <w:rFonts w:ascii="Aptos" w:hAnsi="Aptos" w:eastAsia="Aptos"/>
                <w:b/>
                <w:color w:val="7A726D"/>
                <w:sz w:val="18"/>
              </w:rPr>
              <w:t>Wybrana rola</w:t>
            </w:r>
            <w:r>
              <w:br/>
              <w:br/>
            </w:r>
          </w:p>
        </w:tc>
      </w:tr>
    </w:tbl>
    <w:p/>
    <w:p>
      <w:pPr>
        <w:pStyle w:val="Heading1"/>
      </w:pPr>
      <w:r>
        <w:t>Jak pracujemy</w:t>
      </w:r>
    </w:p>
    <w:p>
      <w:pPr>
        <w:pStyle w:val="ListBullet"/>
        <w:spacing w:after="80"/>
        <w:ind w:left="312" w:hanging="170"/>
      </w:pPr>
      <w:r>
        <w:rPr>
          <w:rFonts w:ascii="Aptos" w:hAnsi="Aptos" w:eastAsia="Aptos"/>
          <w:color w:val="302A27"/>
          <w:sz w:val="20"/>
        </w:rPr>
        <w:t>Scena 1: analiza indywidualna i wskazanie priorytetu na pierwsze pięć minut.</w:t>
      </w:r>
    </w:p>
    <w:p>
      <w:pPr>
        <w:pStyle w:val="ListBullet"/>
        <w:spacing w:after="80"/>
        <w:ind w:left="312" w:hanging="170"/>
      </w:pPr>
      <w:r>
        <w:rPr>
          <w:rFonts w:ascii="Aptos" w:hAnsi="Aptos" w:eastAsia="Aptos"/>
          <w:color w:val="302A27"/>
          <w:sz w:val="20"/>
        </w:rPr>
        <w:t>Sceny 2–4: wspólna decyzja zespołu oraz działania natychmiast, podczas zmiany i systemowo.</w:t>
      </w:r>
    </w:p>
    <w:p>
      <w:pPr>
        <w:pStyle w:val="ListBullet"/>
        <w:spacing w:after="80"/>
        <w:ind w:left="312" w:hanging="170"/>
      </w:pPr>
      <w:r>
        <w:rPr>
          <w:rFonts w:ascii="Aptos" w:hAnsi="Aptos" w:eastAsia="Aptos"/>
          <w:color w:val="302A27"/>
          <w:sz w:val="20"/>
        </w:rPr>
        <w:t>Koszty: spojrzenie z perspektywy pracownika, zespołu, klienta i organizacji.</w:t>
      </w:r>
    </w:p>
    <w:p>
      <w:pPr>
        <w:pStyle w:val="ListBullet"/>
        <w:spacing w:after="80"/>
        <w:ind w:left="312" w:hanging="170"/>
      </w:pPr>
      <w:r>
        <w:rPr>
          <w:rFonts w:ascii="Aptos" w:hAnsi="Aptos" w:eastAsia="Aptos"/>
          <w:color w:val="302A27"/>
          <w:sz w:val="20"/>
        </w:rPr>
        <w:t>Komunikacja: przełożenie decyzji na rozmowę w modelu C-E-L-O.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Moja rola w tej rundzie</w:t>
      </w:r>
    </w:p>
    <w:p>
      <w:pPr>
        <w:spacing w:after="140"/>
      </w:pPr>
      <w:r>
        <w:rPr>
          <w:rFonts w:ascii="Aptos" w:hAnsi="Aptos" w:eastAsia="Aptos"/>
          <w:b/>
          <w:color w:val="302A27"/>
          <w:sz w:val="21"/>
        </w:rPr>
        <w:t>☐ Moderator</w:t>
      </w:r>
      <w:r>
        <w:t xml:space="preserve">      </w:t>
      </w:r>
      <w:r>
        <w:rPr>
          <w:rFonts w:ascii="Aptos" w:hAnsi="Aptos" w:eastAsia="Aptos"/>
          <w:b/>
          <w:color w:val="302A27"/>
          <w:sz w:val="21"/>
        </w:rPr>
        <w:t>☐ Sekretarz</w:t>
      </w:r>
      <w:r>
        <w:t xml:space="preserve">      </w:t>
      </w:r>
      <w:r>
        <w:rPr>
          <w:rFonts w:ascii="Aptos" w:hAnsi="Aptos" w:eastAsia="Aptos"/>
          <w:b/>
          <w:color w:val="302A27"/>
          <w:sz w:val="21"/>
        </w:rPr>
        <w:t>☐ Rzecznik</w:t>
      </w:r>
      <w:r>
        <w:t xml:space="preserve">      </w:t>
      </w:r>
      <w:r>
        <w:rPr>
          <w:rFonts w:ascii="Aptos" w:hAnsi="Aptos" w:eastAsia="Aptos"/>
          <w:b/>
          <w:color w:val="302A27"/>
          <w:sz w:val="21"/>
        </w:rPr>
        <w:t>☐ Obserwator ryzyka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r>
        <w:br w:type="page"/>
      </w:r>
    </w:p>
    <w:p>
      <w:pPr>
        <w:spacing w:after="80"/>
      </w:pPr>
      <w:r>
        <w:rPr>
          <w:rFonts w:ascii="Aptos" w:hAnsi="Aptos" w:eastAsia="Aptos"/>
          <w:b/>
          <w:caps/>
          <w:color w:val="1D6B4E"/>
          <w:sz w:val="17"/>
        </w:rPr>
        <w:t>KARTY RÓL</w:t>
      </w:r>
    </w:p>
    <w:p>
      <w:pPr>
        <w:pStyle w:val="Title"/>
        <w:keepNext/>
      </w:pPr>
      <w:r>
        <w:t>Role zespołowe</w:t>
      </w:r>
    </w:p>
    <w:p>
      <w:pPr>
        <w:spacing w:after="200"/>
      </w:pPr>
      <w:r>
        <w:rPr>
          <w:rFonts w:ascii="Aptos" w:hAnsi="Aptos" w:eastAsia="Aptos"/>
          <w:color w:val="302A27"/>
          <w:sz w:val="22"/>
        </w:rPr>
        <w:t>Wybierzcie po jednej roli przed każdą rundą. Po scenie zmieńcie role, aby każda osoba przećwiczyła inną perspektywę.</w:t>
      </w:r>
    </w:p>
    <w:p>
      <w:pPr>
        <w:pStyle w:val="Heading2"/>
      </w:pPr>
      <w:r>
        <w:t>Moderator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Cel roli</w:t>
      </w:r>
    </w:p>
    <w:p>
      <w:r>
        <w:t>Utrzymuje zespół przy pytaniu, czasie i wspólnym celu. Dba, aby każda osoba mogła wnieść obserwację, ale nie narzuca własnej odpowiedzi.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W praktyce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przypomina cel i dzieli czas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zaprasza mniej słyszalne osoby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pyta o fakty i podstawę oceny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podsumowuje zgodę, różnice i następny krok</w:t>
      </w:r>
    </w:p>
    <w:p>
      <w:pPr>
        <w:spacing w:before="60"/>
      </w:pPr>
      <w:r>
        <w:rPr>
          <w:b/>
        </w:rPr>
        <w:t xml:space="preserve">Przydatne cechy: </w:t>
      </w:r>
      <w:r>
        <w:t>Neutralność, aktywne słuchanie, koncentracja, wyczucie czasu.</w:t>
      </w:r>
    </w:p>
    <w:p>
      <w:r>
        <w:rPr>
          <w:b/>
        </w:rPr>
        <w:t xml:space="preserve">Uważaj na: </w:t>
      </w:r>
      <w:r>
        <w:t>Dominowania rozmowy, oceniania wypowiedzi i podejmowania decyzji za grupę.</w:t>
      </w:r>
    </w:p>
    <w:p>
      <w:pPr>
        <w:spacing w:before="60"/>
      </w:pPr>
      <w:r>
        <w:rPr>
          <w:rFonts w:ascii="Aptos" w:hAnsi="Aptos" w:eastAsia="Aptos"/>
          <w:b/>
          <w:color w:val="1D6B4E"/>
          <w:sz w:val="20"/>
        </w:rPr>
        <w:t xml:space="preserve">Pytanie kontrolne: </w:t>
      </w:r>
      <w:r>
        <w:rPr>
          <w:rFonts w:ascii="Aptos" w:hAnsi="Aptos" w:eastAsia="Aptos"/>
          <w:i/>
          <w:color w:val="302A27"/>
          <w:sz w:val="20"/>
        </w:rPr>
        <w:t>Czy mamy odpowiedź na pytanie i czy każdy miał przestrzeń, aby ją współtworzyć?</w:t>
      </w:r>
    </w:p>
    <w:p>
      <w:pPr>
        <w:pStyle w:val="Heading2"/>
      </w:pPr>
      <w:r>
        <w:t>Sekretarz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Cel roli</w:t>
      </w:r>
    </w:p>
    <w:p>
      <w:r>
        <w:t>Zapisuje najważniejsze fakty, ryzyka, decyzje i ich uzasadnienie w sposób czytelny dla całej grupy. Oddziela obserwację od interpretacji.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W praktyce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notuje zwięzłe punkty zamiast pełnego zapisu rozmowy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oznacza pytania bez odpowiedzi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rejestruje decyzję, właściciela i termin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sprawdza z grupą, czy zapis oddaje wspólny wniosek</w:t>
      </w:r>
    </w:p>
    <w:p>
      <w:pPr>
        <w:spacing w:before="60"/>
      </w:pPr>
      <w:r>
        <w:rPr>
          <w:b/>
        </w:rPr>
        <w:t xml:space="preserve">Przydatne cechy: </w:t>
      </w:r>
      <w:r>
        <w:t>Dokładność, struktura, synteza, uważność na uzasadnienie.</w:t>
      </w:r>
    </w:p>
    <w:p>
      <w:r>
        <w:rPr>
          <w:b/>
        </w:rPr>
        <w:t xml:space="preserve">Uważaj na: </w:t>
      </w:r>
      <w:r>
        <w:t>Zapisywania wszystkiego, dopowiadania własnych ocen i pomijania powodów decyzji.</w:t>
      </w:r>
    </w:p>
    <w:p>
      <w:pPr>
        <w:spacing w:before="60"/>
      </w:pPr>
      <w:r>
        <w:rPr>
          <w:rFonts w:ascii="Aptos" w:hAnsi="Aptos" w:eastAsia="Aptos"/>
          <w:b/>
          <w:color w:val="1D6B4E"/>
          <w:sz w:val="20"/>
        </w:rPr>
        <w:t xml:space="preserve">Pytanie kontrolne: </w:t>
      </w:r>
      <w:r>
        <w:rPr>
          <w:rFonts w:ascii="Aptos" w:hAnsi="Aptos" w:eastAsia="Aptos"/>
          <w:i/>
          <w:color w:val="302A27"/>
          <w:sz w:val="20"/>
        </w:rPr>
        <w:t>Czy osoba spoza grupy zrozumiałaby, co ustaliliśmy i dlaczego?</w:t>
      </w:r>
    </w:p>
    <w:p>
      <w:r>
        <w:br w:type="page"/>
      </w:r>
    </w:p>
    <w:p>
      <w:pPr>
        <w:spacing w:after="80"/>
      </w:pPr>
      <w:r>
        <w:rPr>
          <w:rFonts w:ascii="Aptos" w:hAnsi="Aptos" w:eastAsia="Aptos"/>
          <w:b/>
          <w:caps/>
          <w:color w:val="1D6B4E"/>
          <w:sz w:val="17"/>
        </w:rPr>
        <w:t>KARTY RÓL</w:t>
      </w:r>
    </w:p>
    <w:p>
      <w:pPr>
        <w:pStyle w:val="Title"/>
        <w:keepNext/>
      </w:pPr>
      <w:r>
        <w:t>Role zespołowe</w:t>
      </w:r>
    </w:p>
    <w:p>
      <w:pPr>
        <w:pStyle w:val="Heading2"/>
      </w:pPr>
      <w:r>
        <w:t>Rzecznik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Cel roli</w:t>
      </w:r>
    </w:p>
    <w:p>
      <w:r>
        <w:t>Przedstawia ustalenia zespołu jasno, krótko i zgodnie z uzgodnionym stanowiskiem. Nazywa również niepewność lub różnicę zdań, jeśli pozostała.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W praktyce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układa wypowiedź: fakty, priorytet, decyzja, pierwszy krok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pilnuje limitu 60–90 sekund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podaje najważniejsze uzasadnienie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odpowiada na pytania bez dopisywania nowych ustaleń</w:t>
      </w:r>
    </w:p>
    <w:p>
      <w:pPr>
        <w:spacing w:before="60"/>
      </w:pPr>
      <w:r>
        <w:rPr>
          <w:b/>
        </w:rPr>
        <w:t xml:space="preserve">Przydatne cechy: </w:t>
      </w:r>
      <w:r>
        <w:t>Jasność, zwięzłość, spokojny przekaz, reprezentowanie zespołu.</w:t>
      </w:r>
    </w:p>
    <w:p>
      <w:r>
        <w:rPr>
          <w:b/>
        </w:rPr>
        <w:t xml:space="preserve">Uważaj na: </w:t>
      </w:r>
      <w:r>
        <w:t>Prezentowania wyłącznie własnej opinii, ukrywania różnic i zmieniania decyzji podczas prezentacji.</w:t>
      </w:r>
    </w:p>
    <w:p>
      <w:pPr>
        <w:spacing w:before="60"/>
      </w:pPr>
      <w:r>
        <w:rPr>
          <w:rFonts w:ascii="Aptos" w:hAnsi="Aptos" w:eastAsia="Aptos"/>
          <w:b/>
          <w:color w:val="1D6B4E"/>
          <w:sz w:val="20"/>
        </w:rPr>
        <w:t xml:space="preserve">Pytanie kontrolne: </w:t>
      </w:r>
      <w:r>
        <w:rPr>
          <w:rFonts w:ascii="Aptos" w:hAnsi="Aptos" w:eastAsia="Aptos"/>
          <w:i/>
          <w:color w:val="302A27"/>
          <w:sz w:val="20"/>
        </w:rPr>
        <w:t>Czy odbiorca wie, co proponujemy, dlaczego i co ma wydarzyć się teraz?</w:t>
      </w:r>
    </w:p>
    <w:p>
      <w:pPr>
        <w:pStyle w:val="Heading2"/>
      </w:pPr>
      <w:r>
        <w:t>Obserwator ryzyka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Cel roli</w:t>
      </w:r>
    </w:p>
    <w:p>
      <w:r>
        <w:t>Sprawdza, co może pójść źle dla bezpieczeństwa, jakości, ludzi, klienta i wyniku. Testuje, czy rozwiązanie nie tworzy nowego zagrożenia.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W praktyce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nazywa zagrożenie i możliwy skutek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porządkuje ryzyka według pilności i wpływu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pyta o zabezpieczenie, właściciela i kontrolę</w:t>
      </w:r>
    </w:p>
    <w:p>
      <w:pPr>
        <w:pStyle w:val="ListBullet"/>
        <w:spacing w:after="40"/>
        <w:ind w:left="312" w:hanging="170"/>
      </w:pPr>
      <w:r>
        <w:rPr>
          <w:rFonts w:ascii="Aptos" w:hAnsi="Aptos" w:eastAsia="Aptos"/>
          <w:color w:val="302A27"/>
          <w:sz w:val="20"/>
        </w:rPr>
        <w:t>sygnalizuje ryzyko nawet wtedy, gdy grupa chce szybko zakończyć</w:t>
      </w:r>
    </w:p>
    <w:p>
      <w:pPr>
        <w:spacing w:before="60"/>
      </w:pPr>
      <w:r>
        <w:rPr>
          <w:b/>
        </w:rPr>
        <w:t xml:space="preserve">Przydatne cechy: </w:t>
      </w:r>
      <w:r>
        <w:t>Czujność, myślenie systemowe, odwaga, język faktów.</w:t>
      </w:r>
    </w:p>
    <w:p>
      <w:r>
        <w:rPr>
          <w:b/>
        </w:rPr>
        <w:t xml:space="preserve">Uważaj na: </w:t>
      </w:r>
      <w:r>
        <w:t>Tworzenia długiej listy bez priorytetów, katastrofizowania i blokowania działania bez propozycji zabezpieczenia.</w:t>
      </w:r>
    </w:p>
    <w:p>
      <w:pPr>
        <w:spacing w:before="60"/>
      </w:pPr>
      <w:r>
        <w:rPr>
          <w:rFonts w:ascii="Aptos" w:hAnsi="Aptos" w:eastAsia="Aptos"/>
          <w:b/>
          <w:color w:val="1D6B4E"/>
          <w:sz w:val="20"/>
        </w:rPr>
        <w:t xml:space="preserve">Pytanie kontrolne: </w:t>
      </w:r>
      <w:r>
        <w:rPr>
          <w:rFonts w:ascii="Aptos" w:hAnsi="Aptos" w:eastAsia="Aptos"/>
          <w:i/>
          <w:color w:val="302A27"/>
          <w:sz w:val="20"/>
        </w:rPr>
        <w:t>Jakie nowe ryzyko tworzy nasza decyzja i jak je kontrolujemy?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Ustalenie przed startem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r>
        <w:br w:type="page"/>
      </w:r>
    </w:p>
    <w:p>
      <w:pPr>
        <w:spacing w:after="80"/>
      </w:pPr>
      <w:r>
        <w:rPr>
          <w:rFonts w:ascii="Aptos" w:hAnsi="Aptos" w:eastAsia="Aptos"/>
          <w:b/>
          <w:caps/>
          <w:color w:val="1D6B4E"/>
          <w:sz w:val="17"/>
        </w:rPr>
        <w:t>KARTA PRACY 1  ·  PRACA INDYWIDUALNA</w:t>
      </w:r>
    </w:p>
    <w:p>
      <w:pPr>
        <w:pStyle w:val="Title"/>
        <w:keepNext/>
      </w:pPr>
      <w:r>
        <w:t>Zwykły początek dnia</w:t>
      </w:r>
    </w:p>
    <w:p>
      <w:pPr>
        <w:spacing w:after="200"/>
      </w:pPr>
      <w:r>
        <w:rPr>
          <w:rFonts w:ascii="Aptos" w:hAnsi="Aptos" w:eastAsia="Aptos"/>
          <w:color w:val="302A27"/>
          <w:sz w:val="22"/>
        </w:rPr>
        <w:t>Ciągnik cofa w stronę wąskiej miedzy. W martwym polu pracują cztery osoby. Nie mają kamizelek, hałas utrudnia komunikację. W tle pojawiają się telefony, palenie poza strefą i nieporządek.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Pytanie decyzyjne</w:t>
      </w:r>
    </w:p>
    <w:p>
      <w:r>
        <w:rPr>
          <w:rFonts w:ascii="Aptos" w:hAnsi="Aptos" w:eastAsia="Aptos"/>
          <w:b/>
          <w:color w:val="302A27"/>
          <w:sz w:val="22"/>
        </w:rPr>
        <w:t>Którym problemem menedżer powinien zająć się jako pierwszym i co zrobić w ciągu pięciu minut?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Fakty, które widzimy lub znamy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Ryzyka i możliwe skutki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Najważniejszy priorytet i uzasadnienie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Co robimy natychmiast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r>
        <w:br w:type="page"/>
      </w:r>
    </w:p>
    <w:p>
      <w:pPr>
        <w:spacing w:after="80"/>
      </w:pPr>
      <w:r>
        <w:rPr>
          <w:rFonts w:ascii="Aptos" w:hAnsi="Aptos" w:eastAsia="Aptos"/>
          <w:b/>
          <w:caps/>
          <w:color w:val="1D6B4E"/>
          <w:sz w:val="17"/>
        </w:rPr>
        <w:t>KARTA PRACY 2  ·  PRACA ZESPOŁOWA</w:t>
      </w:r>
    </w:p>
    <w:p>
      <w:pPr>
        <w:pStyle w:val="Title"/>
        <w:keepNext/>
      </w:pPr>
      <w:r>
        <w:t>Było blisko</w:t>
      </w:r>
    </w:p>
    <w:p>
      <w:pPr>
        <w:spacing w:after="200"/>
      </w:pPr>
      <w:r>
        <w:rPr>
          <w:rFonts w:ascii="Aptos" w:hAnsi="Aptos" w:eastAsia="Aptos"/>
          <w:color w:val="302A27"/>
          <w:sz w:val="22"/>
        </w:rPr>
        <w:t>Do wypadku nie doszło. Kierowca mówi, że nic się nie stało. Marek patrzy na zegarek: transport musi być gotowy do 11:00 i chce wrócić do pracy.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Pytanie decyzyjne</w:t>
      </w:r>
    </w:p>
    <w:p>
      <w:r>
        <w:rPr>
          <w:rFonts w:ascii="Aptos" w:hAnsi="Aptos" w:eastAsia="Aptos"/>
          <w:b/>
          <w:color w:val="302A27"/>
          <w:sz w:val="22"/>
        </w:rPr>
        <w:t>Czy brak wypadku oznacza, że sytuacja została rozwiązana? Jak powinien zareagować menedżer?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Fakty, które widzimy lub znamy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Interpretacje lub założenia, które trzeba sprawdzić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Czy reakcja jest właściwa</w:t>
      </w:r>
    </w:p>
    <w:p>
      <w:pPr>
        <w:spacing w:after="140"/>
      </w:pPr>
      <w:r>
        <w:rPr>
          <w:rFonts w:ascii="Aptos" w:hAnsi="Aptos" w:eastAsia="Aptos"/>
          <w:b/>
          <w:color w:val="302A27"/>
          <w:sz w:val="21"/>
        </w:rPr>
        <w:t>☐ TAK</w:t>
      </w:r>
      <w:r>
        <w:t xml:space="preserve">      </w:t>
      </w:r>
      <w:r>
        <w:rPr>
          <w:rFonts w:ascii="Aptos" w:hAnsi="Aptos" w:eastAsia="Aptos"/>
          <w:b/>
          <w:color w:val="302A27"/>
          <w:sz w:val="21"/>
        </w:rPr>
        <w:t>☐ CZĘŚCIOWO</w:t>
      </w:r>
      <w:r>
        <w:t xml:space="preserve">      </w:t>
      </w:r>
      <w:r>
        <w:rPr>
          <w:rFonts w:ascii="Aptos" w:hAnsi="Aptos" w:eastAsia="Aptos"/>
          <w:b/>
          <w:color w:val="302A27"/>
          <w:sz w:val="21"/>
        </w:rPr>
        <w:t>☐ NIE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Decyzja zespołu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89"/>
        <w:gridCol w:w="4989"/>
      </w:tblGrid>
      <w:tr>
        <w:tc>
          <w:tcPr>
            <w:tcW w:type="dxa" w:w="2381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3F1EC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Co robimy natychmiast</w:t>
            </w:r>
          </w:p>
        </w:tc>
        <w:tc>
          <w:tcPr>
            <w:tcW w:type="dxa" w:w="748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81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3F1EC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Co zmieniamy podczas tej zmiany</w:t>
            </w:r>
          </w:p>
        </w:tc>
        <w:tc>
          <w:tcPr>
            <w:tcW w:type="dxa" w:w="748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81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3F1EC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Co zmieniamy systemowo</w:t>
            </w:r>
          </w:p>
        </w:tc>
        <w:tc>
          <w:tcPr>
            <w:tcW w:type="dxa" w:w="748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81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3F1EC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Właściciel działania, termin i sposób sprawdzenia</w:t>
            </w:r>
          </w:p>
        </w:tc>
        <w:tc>
          <w:tcPr>
            <w:tcW w:type="dxa" w:w="748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ptos" w:hAnsi="Aptos" w:eastAsia="Aptos"/>
          <w:b/>
          <w:caps/>
          <w:color w:val="1D6B4E"/>
          <w:sz w:val="17"/>
        </w:rPr>
        <w:t>KARTA PRACY 3  ·  PRACA ZESPOŁOWA</w:t>
      </w:r>
    </w:p>
    <w:p>
      <w:pPr>
        <w:pStyle w:val="Title"/>
        <w:keepNext/>
      </w:pPr>
      <w:r>
        <w:t>Musimy nadrobić</w:t>
      </w:r>
    </w:p>
    <w:p>
      <w:pPr>
        <w:spacing w:after="200"/>
      </w:pPr>
      <w:r>
        <w:rPr>
          <w:rFonts w:ascii="Aptos" w:hAnsi="Aptos" w:eastAsia="Aptos"/>
          <w:color w:val="302A27"/>
          <w:sz w:val="22"/>
        </w:rPr>
        <w:t>Zespół ma 30 minut opóźnienia. Marek skraca trasę ciągnika, przesuwa przerwę i odkłada porządkowanie odpadów. Na uwagę o porannym zdarzeniu odpowiada: wszyscy macie uważać.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Pytanie decyzyjne</w:t>
      </w:r>
    </w:p>
    <w:p>
      <w:r>
        <w:rPr>
          <w:rFonts w:ascii="Aptos" w:hAnsi="Aptos" w:eastAsia="Aptos"/>
          <w:b/>
          <w:color w:val="302A27"/>
          <w:sz w:val="22"/>
        </w:rPr>
        <w:t>Które decyzje zwiększają ryzyko? Jak odzyskać czas bez obniżania standardu?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Fakty, które widzimy lub znamy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Interpretacje lub założenia, które trzeba sprawdzić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Czy reakcja jest właściwa</w:t>
      </w:r>
    </w:p>
    <w:p>
      <w:pPr>
        <w:spacing w:after="140"/>
      </w:pPr>
      <w:r>
        <w:rPr>
          <w:rFonts w:ascii="Aptos" w:hAnsi="Aptos" w:eastAsia="Aptos"/>
          <w:b/>
          <w:color w:val="302A27"/>
          <w:sz w:val="21"/>
        </w:rPr>
        <w:t>☐ TAK</w:t>
      </w:r>
      <w:r>
        <w:t xml:space="preserve">      </w:t>
      </w:r>
      <w:r>
        <w:rPr>
          <w:rFonts w:ascii="Aptos" w:hAnsi="Aptos" w:eastAsia="Aptos"/>
          <w:b/>
          <w:color w:val="302A27"/>
          <w:sz w:val="21"/>
        </w:rPr>
        <w:t>☐ CZĘŚCIOWO</w:t>
      </w:r>
      <w:r>
        <w:t xml:space="preserve">      </w:t>
      </w:r>
      <w:r>
        <w:rPr>
          <w:rFonts w:ascii="Aptos" w:hAnsi="Aptos" w:eastAsia="Aptos"/>
          <w:b/>
          <w:color w:val="302A27"/>
          <w:sz w:val="21"/>
        </w:rPr>
        <w:t>☐ NIE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Decyzja zespołu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89"/>
        <w:gridCol w:w="4989"/>
      </w:tblGrid>
      <w:tr>
        <w:tc>
          <w:tcPr>
            <w:tcW w:type="dxa" w:w="2381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3F1EC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Co robimy natychmiast</w:t>
            </w:r>
          </w:p>
        </w:tc>
        <w:tc>
          <w:tcPr>
            <w:tcW w:type="dxa" w:w="748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81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3F1EC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Co zmieniamy podczas tej zmiany</w:t>
            </w:r>
          </w:p>
        </w:tc>
        <w:tc>
          <w:tcPr>
            <w:tcW w:type="dxa" w:w="748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81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3F1EC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Co zmieniamy systemowo</w:t>
            </w:r>
          </w:p>
        </w:tc>
        <w:tc>
          <w:tcPr>
            <w:tcW w:type="dxa" w:w="748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81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3F1EC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Właściciel działania, termin i sposób sprawdzenia</w:t>
            </w:r>
          </w:p>
        </w:tc>
        <w:tc>
          <w:tcPr>
            <w:tcW w:type="dxa" w:w="748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ptos" w:hAnsi="Aptos" w:eastAsia="Aptos"/>
          <w:b/>
          <w:caps/>
          <w:color w:val="1D6B4E"/>
          <w:sz w:val="17"/>
        </w:rPr>
        <w:t>KARTA PRACY 4  ·  PRACA ZESPOŁOWA</w:t>
      </w:r>
    </w:p>
    <w:p>
      <w:pPr>
        <w:pStyle w:val="Title"/>
        <w:keepNext/>
      </w:pPr>
      <w:r>
        <w:t>Problem staje się widoczny</w:t>
      </w:r>
    </w:p>
    <w:p>
      <w:pPr>
        <w:spacing w:after="200"/>
      </w:pPr>
      <w:r>
        <w:rPr>
          <w:rFonts w:ascii="Aptos" w:hAnsi="Aptos" w:eastAsia="Aptos"/>
          <w:color w:val="302A27"/>
          <w:sz w:val="22"/>
        </w:rPr>
        <w:t>Transport wyjechał na czas. Część sałaty jest uszkodzona, paleta nie spełnia standardu, pracownik zgłasza ból pleców, a klient reklamację poprzedniej dostawy.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Pytanie decyzyjne</w:t>
      </w:r>
    </w:p>
    <w:p>
      <w:r>
        <w:rPr>
          <w:rFonts w:ascii="Aptos" w:hAnsi="Aptos" w:eastAsia="Aptos"/>
          <w:b/>
          <w:color w:val="302A27"/>
          <w:sz w:val="22"/>
        </w:rPr>
        <w:t>Czy cel został zrealizowany, jeśli termin dotrzymano kosztem jakości, ludzi i ryzyka?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Fakty, które widzimy lub znamy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Interpretacje lub założenia, które trzeba sprawdzić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Czy reakcja jest właściwa</w:t>
      </w:r>
    </w:p>
    <w:p>
      <w:pPr>
        <w:spacing w:after="140"/>
      </w:pPr>
      <w:r>
        <w:rPr>
          <w:rFonts w:ascii="Aptos" w:hAnsi="Aptos" w:eastAsia="Aptos"/>
          <w:b/>
          <w:color w:val="302A27"/>
          <w:sz w:val="21"/>
        </w:rPr>
        <w:t>☐ TAK</w:t>
      </w:r>
      <w:r>
        <w:t xml:space="preserve">      </w:t>
      </w:r>
      <w:r>
        <w:rPr>
          <w:rFonts w:ascii="Aptos" w:hAnsi="Aptos" w:eastAsia="Aptos"/>
          <w:b/>
          <w:color w:val="302A27"/>
          <w:sz w:val="21"/>
        </w:rPr>
        <w:t>☐ CZĘŚCIOWO</w:t>
      </w:r>
      <w:r>
        <w:t xml:space="preserve">      </w:t>
      </w:r>
      <w:r>
        <w:rPr>
          <w:rFonts w:ascii="Aptos" w:hAnsi="Aptos" w:eastAsia="Aptos"/>
          <w:b/>
          <w:color w:val="302A27"/>
          <w:sz w:val="21"/>
        </w:rPr>
        <w:t>☐ NIE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Decyzja zespołu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89"/>
        <w:gridCol w:w="4989"/>
      </w:tblGrid>
      <w:tr>
        <w:tc>
          <w:tcPr>
            <w:tcW w:type="dxa" w:w="2381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3F1EC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Co robimy natychmiast</w:t>
            </w:r>
          </w:p>
        </w:tc>
        <w:tc>
          <w:tcPr>
            <w:tcW w:type="dxa" w:w="748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81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3F1EC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Co zmieniamy podczas tej zmiany</w:t>
            </w:r>
          </w:p>
        </w:tc>
        <w:tc>
          <w:tcPr>
            <w:tcW w:type="dxa" w:w="748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81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3F1EC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Co zmieniamy systemowo</w:t>
            </w:r>
          </w:p>
        </w:tc>
        <w:tc>
          <w:tcPr>
            <w:tcW w:type="dxa" w:w="748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81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3F1EC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Właściciel działania, termin i sposób sprawdzenia</w:t>
            </w:r>
          </w:p>
        </w:tc>
        <w:tc>
          <w:tcPr>
            <w:tcW w:type="dxa" w:w="748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ptos" w:hAnsi="Aptos" w:eastAsia="Aptos"/>
          <w:b/>
          <w:caps/>
          <w:color w:val="1D6B4E"/>
          <w:sz w:val="17"/>
        </w:rPr>
        <w:t>PEŁNY KOSZT DECYZJI</w:t>
      </w:r>
    </w:p>
    <w:p>
      <w:pPr>
        <w:pStyle w:val="Title"/>
        <w:keepNext/>
      </w:pPr>
      <w:r>
        <w:t>Kto za to płaci</w:t>
      </w:r>
    </w:p>
    <w:p>
      <w:pPr>
        <w:spacing w:after="200"/>
      </w:pPr>
      <w:r>
        <w:rPr>
          <w:rFonts w:ascii="Aptos" w:hAnsi="Aptos" w:eastAsia="Aptos"/>
          <w:color w:val="302A27"/>
          <w:sz w:val="22"/>
        </w:rPr>
        <w:t>Termin jest tylko jednym miernikiem. Zapisz pełny koszt decyzji z każdej perspektywy i zaznacz, który koszt jest najbardziej pilny.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26"/>
        <w:gridCol w:w="3326"/>
        <w:gridCol w:w="3326"/>
      </w:tblGrid>
      <w:tr>
        <w:tc>
          <w:tcPr>
            <w:tcW w:type="dxa" w:w="1927"/>
            <w:shd w:fill="1D6B4E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8"/>
              </w:rPr>
              <w:t>Perspektywa</w:t>
            </w:r>
          </w:p>
        </w:tc>
        <w:tc>
          <w:tcPr>
            <w:tcW w:type="dxa" w:w="3969"/>
            <w:shd w:fill="1D6B4E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8"/>
              </w:rPr>
              <w:t>Koszt lub konsekwencja</w:t>
            </w:r>
          </w:p>
        </w:tc>
        <w:tc>
          <w:tcPr>
            <w:tcW w:type="dxa" w:w="3969"/>
            <w:shd w:fill="1D6B4E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8"/>
              </w:rPr>
              <w:t>Na czym opieramy ten wniosek</w:t>
            </w:r>
          </w:p>
        </w:tc>
      </w:tr>
      <w:tr>
        <w:tc>
          <w:tcPr>
            <w:tcW w:type="dxa" w:w="1927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Pracownik</w:t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1927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8F8F7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Zespół</w:t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8F8F7"/>
          </w:tcPr>
          <w:p>
            <w:r>
              <w:br/>
              <w:br/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8F8F7"/>
          </w:tcPr>
          <w:p>
            <w:r>
              <w:br/>
              <w:br/>
            </w:r>
          </w:p>
        </w:tc>
      </w:tr>
      <w:tr>
        <w:tc>
          <w:tcPr>
            <w:tcW w:type="dxa" w:w="1927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Menedżer</w:t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1927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8F8F7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Przełożony</w:t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8F8F7"/>
          </w:tcPr>
          <w:p>
            <w:r>
              <w:br/>
              <w:br/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8F8F7"/>
          </w:tcPr>
          <w:p>
            <w:r>
              <w:br/>
              <w:br/>
            </w:r>
          </w:p>
        </w:tc>
      </w:tr>
      <w:tr>
        <w:tc>
          <w:tcPr>
            <w:tcW w:type="dxa" w:w="1927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Właściciel</w:t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1927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8F8F7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Klient</w:t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8F8F7"/>
          </w:tcPr>
          <w:p>
            <w:r>
              <w:br/>
              <w:br/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8F8F7"/>
          </w:tcPr>
          <w:p>
            <w:r>
              <w:br/>
              <w:br/>
            </w:r>
          </w:p>
        </w:tc>
      </w:tr>
      <w:tr>
        <w:tc>
          <w:tcPr>
            <w:tcW w:type="dxa" w:w="1927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r>
              <w:rPr>
                <w:rFonts w:ascii="Aptos" w:hAnsi="Aptos" w:eastAsia="Aptos"/>
                <w:b/>
                <w:color w:val="000000"/>
                <w:sz w:val="18"/>
              </w:rPr>
              <w:t>Organizacja</w:t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  <w:tc>
          <w:tcPr>
            <w:tcW w:type="dxa" w:w="396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r>
              <w:br/>
              <w:br/>
            </w:r>
          </w:p>
        </w:tc>
      </w:tr>
    </w:tbl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Najbardziej pilny koszt i decyzja, która go ograniczy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r>
        <w:br w:type="page"/>
      </w:r>
    </w:p>
    <w:p>
      <w:pPr>
        <w:spacing w:after="80"/>
      </w:pPr>
      <w:r>
        <w:rPr>
          <w:rFonts w:ascii="Aptos" w:hAnsi="Aptos" w:eastAsia="Aptos"/>
          <w:b/>
          <w:caps/>
          <w:color w:val="1D6B4E"/>
          <w:sz w:val="17"/>
        </w:rPr>
        <w:t>NARZĘDZIE ROZMOWY</w:t>
      </w:r>
    </w:p>
    <w:p>
      <w:pPr>
        <w:pStyle w:val="Title"/>
        <w:keepNext/>
      </w:pPr>
      <w:r>
        <w:t>Komunikacja w modelu C E L O</w:t>
      </w:r>
    </w:p>
    <w:p>
      <w:pPr>
        <w:spacing w:after="200"/>
      </w:pPr>
      <w:r>
        <w:rPr>
          <w:rFonts w:ascii="Aptos" w:hAnsi="Aptos" w:eastAsia="Aptos"/>
          <w:color w:val="302A27"/>
          <w:sz w:val="22"/>
        </w:rPr>
        <w:t>Przełóż trudną rozmowę na cztery kroki. Użyj faktów, nazwij skutek, zaproponuj działanie i potwierdź oczekiwanie.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Sytuacja, którą analizujemy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pStyle w:val="Heading2"/>
      </w:pPr>
      <w:r>
        <w:rPr>
          <w:rFonts w:ascii="Aptos" w:hAnsi="Aptos" w:eastAsia="Aptos"/>
          <w:b/>
          <w:color w:val="000000"/>
          <w:sz w:val="27"/>
        </w:rPr>
        <w:t>C  Co widzę</w:t>
      </w:r>
    </w:p>
    <w:p>
      <w:pPr>
        <w:spacing w:after="20"/>
      </w:pPr>
      <w:r>
        <w:rPr>
          <w:rFonts w:ascii="Aptos" w:hAnsi="Aptos" w:eastAsia="Aptos"/>
          <w:i/>
          <w:color w:val="7A726D"/>
          <w:sz w:val="18"/>
        </w:rPr>
        <w:t>Konkretny fakt bez etykiet, ocen i domyślania się intencji.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pStyle w:val="Heading2"/>
      </w:pPr>
      <w:r>
        <w:rPr>
          <w:rFonts w:ascii="Aptos" w:hAnsi="Aptos" w:eastAsia="Aptos"/>
          <w:b/>
          <w:color w:val="000000"/>
          <w:sz w:val="27"/>
        </w:rPr>
        <w:t>E  Efekt lub skutek</w:t>
      </w:r>
    </w:p>
    <w:p>
      <w:pPr>
        <w:spacing w:after="20"/>
      </w:pPr>
      <w:r>
        <w:rPr>
          <w:rFonts w:ascii="Aptos" w:hAnsi="Aptos" w:eastAsia="Aptos"/>
          <w:i/>
          <w:color w:val="7A726D"/>
          <w:sz w:val="18"/>
        </w:rPr>
        <w:t>Wpływ na bezpieczeństwo, jakość, zespół, klienta i wynik.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pStyle w:val="Heading2"/>
      </w:pPr>
      <w:r>
        <w:rPr>
          <w:rFonts w:ascii="Aptos" w:hAnsi="Aptos" w:eastAsia="Aptos"/>
          <w:b/>
          <w:color w:val="000000"/>
          <w:sz w:val="27"/>
        </w:rPr>
        <w:t>L  Rozwiązanie</w:t>
      </w:r>
    </w:p>
    <w:p>
      <w:pPr>
        <w:spacing w:after="20"/>
      </w:pPr>
      <w:r>
        <w:rPr>
          <w:rFonts w:ascii="Aptos" w:hAnsi="Aptos" w:eastAsia="Aptos"/>
          <w:i/>
          <w:color w:val="7A726D"/>
          <w:sz w:val="18"/>
        </w:rPr>
        <w:t>Konkretne działanie z udziałem drugiej strony.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pStyle w:val="Heading2"/>
      </w:pPr>
      <w:r>
        <w:rPr>
          <w:rFonts w:ascii="Aptos" w:hAnsi="Aptos" w:eastAsia="Aptos"/>
          <w:b/>
          <w:color w:val="000000"/>
          <w:sz w:val="27"/>
        </w:rPr>
        <w:t>O  Oczekiwanie</w:t>
      </w:r>
    </w:p>
    <w:p>
      <w:pPr>
        <w:spacing w:after="20"/>
      </w:pPr>
      <w:r>
        <w:rPr>
          <w:rFonts w:ascii="Aptos" w:hAnsi="Aptos" w:eastAsia="Aptos"/>
          <w:i/>
          <w:color w:val="7A726D"/>
          <w:sz w:val="18"/>
        </w:rPr>
        <w:t>Standard, odpowiedzialność, termin i sposób sprawdzenia.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Jak sprawdzimy, czy druga strona rozumie ustalenie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r>
        <w:br w:type="page"/>
      </w:r>
    </w:p>
    <w:p>
      <w:pPr>
        <w:spacing w:after="80"/>
      </w:pPr>
      <w:r>
        <w:rPr>
          <w:rFonts w:ascii="Aptos" w:hAnsi="Aptos" w:eastAsia="Aptos"/>
          <w:b/>
          <w:caps/>
          <w:color w:val="1D6B4E"/>
          <w:sz w:val="17"/>
        </w:rPr>
        <w:t>PODSUMOWANIE</w:t>
      </w:r>
    </w:p>
    <w:p>
      <w:pPr>
        <w:pStyle w:val="Title"/>
        <w:keepNext/>
      </w:pPr>
      <w:r>
        <w:t>Mój następny krok</w:t>
      </w:r>
    </w:p>
    <w:p>
      <w:pPr>
        <w:spacing w:after="200"/>
      </w:pPr>
      <w:r>
        <w:rPr>
          <w:rFonts w:ascii="Aptos" w:hAnsi="Aptos" w:eastAsia="Aptos"/>
          <w:color w:val="302A27"/>
          <w:sz w:val="22"/>
        </w:rPr>
        <w:t>Wybierz jedno zachowanie, które przeniesiesz do pracy. Ma być konkretne, możliwe do zaobserwowania i osadzone w terminie.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Co w case study najbardziej przypomina sytuacje w moim zespole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Co robię już dobrze i chcę wzmacniać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Jakiego problemu nie chcę dłużej tolerować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Co zrobię, z kim i do kiedy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Po czym poznam, że działanie zadziałało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Jakiego wsparcia potrzebuję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p>
      <w:pPr>
        <w:spacing w:before="100" w:after="40"/>
        <w:keepNext/>
      </w:pPr>
      <w:r>
        <w:rPr>
          <w:rFonts w:ascii="Aptos" w:hAnsi="Aptos" w:eastAsia="Aptos"/>
          <w:b/>
          <w:color w:val="000000"/>
          <w:sz w:val="20"/>
        </w:rPr>
        <w:t>Podpis uczestnika</w:t>
      </w:r>
    </w:p>
    <w:p>
      <w:pPr>
        <w:spacing w:before="0" w:after="20" w:line="260" w:lineRule="exact"/>
        <w:pBdr>
          <w:bottom w:val="single" w:sz="6" w:space="2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1906" w:h="16838"/>
      <w:pgMar w:top="879" w:right="964" w:bottom="879" w:left="964" w:header="397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color w:val="7A726D"/>
        <w:sz w:val="16"/>
      </w:rPr>
      <w:t xml:space="preserve">Poranek na Polu Z3  ·  karty pracy  ·  </w:t>
    </w:r>
    <w:r>
      <w:rPr>
        <w:rFonts w:ascii="Aptos" w:hAnsi="Aptos" w:eastAsia="Aptos"/>
        <w:color w:val="7A726D"/>
        <w:sz w:val="16"/>
      </w:rPr>
      <w:fldChar w:fldCharType="begin"/>
      <w:instrText xml:space="preserve">PAGE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ptos" w:hAnsi="Aptos"/>
      <w:color w:val="302A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8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